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8A" w:rsidRPr="00626AB0" w:rsidRDefault="00285E8A" w:rsidP="00285E8A">
      <w:pPr>
        <w:tabs>
          <w:tab w:val="left" w:pos="5387"/>
        </w:tabs>
        <w:spacing w:after="360" w:line="240" w:lineRule="exact"/>
        <w:ind w:left="5245"/>
        <w:rPr>
          <w:rFonts w:ascii="Times New Roman" w:hAnsi="Times New Roman"/>
          <w:sz w:val="28"/>
          <w:szCs w:val="28"/>
        </w:rPr>
      </w:pPr>
      <w:bookmarkStart w:id="0" w:name="Par34"/>
      <w:bookmarkEnd w:id="0"/>
      <w:r w:rsidRPr="00626AB0">
        <w:rPr>
          <w:rFonts w:ascii="Times New Roman" w:hAnsi="Times New Roman"/>
          <w:sz w:val="28"/>
          <w:szCs w:val="28"/>
        </w:rPr>
        <w:t xml:space="preserve">Приложение </w:t>
      </w:r>
    </w:p>
    <w:p w:rsidR="00285E8A" w:rsidRPr="00626AB0" w:rsidRDefault="00285E8A" w:rsidP="00285E8A">
      <w:pPr>
        <w:spacing w:after="240"/>
        <w:ind w:left="5245"/>
        <w:rPr>
          <w:rFonts w:ascii="Times New Roman" w:hAnsi="Times New Roman"/>
          <w:sz w:val="28"/>
          <w:szCs w:val="28"/>
        </w:rPr>
      </w:pPr>
      <w:r w:rsidRPr="00626AB0">
        <w:rPr>
          <w:rFonts w:ascii="Times New Roman" w:hAnsi="Times New Roman"/>
          <w:sz w:val="28"/>
          <w:szCs w:val="28"/>
        </w:rPr>
        <w:t>УТВЕРЖДЕН</w:t>
      </w:r>
      <w:r>
        <w:rPr>
          <w:rFonts w:ascii="Times New Roman" w:hAnsi="Times New Roman"/>
          <w:sz w:val="28"/>
          <w:szCs w:val="28"/>
        </w:rPr>
        <w:t>Ы</w:t>
      </w:r>
    </w:p>
    <w:p w:rsidR="00285E8A" w:rsidRPr="00626AB0" w:rsidRDefault="00285E8A" w:rsidP="00285E8A">
      <w:pPr>
        <w:spacing w:after="0" w:line="240" w:lineRule="auto"/>
        <w:ind w:left="5245"/>
        <w:rPr>
          <w:rFonts w:ascii="Times New Roman" w:hAnsi="Times New Roman"/>
          <w:sz w:val="28"/>
          <w:szCs w:val="28"/>
        </w:rPr>
      </w:pPr>
      <w:r w:rsidRPr="00626AB0">
        <w:rPr>
          <w:rFonts w:ascii="Times New Roman" w:hAnsi="Times New Roman"/>
          <w:sz w:val="28"/>
          <w:szCs w:val="28"/>
        </w:rPr>
        <w:t xml:space="preserve">постановлением Правительства </w:t>
      </w:r>
    </w:p>
    <w:p w:rsidR="00285E8A" w:rsidRPr="00626AB0" w:rsidRDefault="00285E8A" w:rsidP="00285E8A">
      <w:pPr>
        <w:spacing w:after="0" w:line="240" w:lineRule="auto"/>
        <w:ind w:left="5245"/>
        <w:rPr>
          <w:rFonts w:ascii="Times New Roman" w:hAnsi="Times New Roman"/>
          <w:sz w:val="28"/>
          <w:szCs w:val="28"/>
        </w:rPr>
      </w:pPr>
      <w:r w:rsidRPr="00626AB0">
        <w:rPr>
          <w:rFonts w:ascii="Times New Roman" w:hAnsi="Times New Roman"/>
          <w:sz w:val="28"/>
          <w:szCs w:val="28"/>
        </w:rPr>
        <w:t xml:space="preserve">Кировской области                       </w:t>
      </w:r>
    </w:p>
    <w:p w:rsidR="00285E8A" w:rsidRPr="00626AB0" w:rsidRDefault="00285E8A" w:rsidP="00285E8A">
      <w:pPr>
        <w:ind w:left="5245"/>
        <w:rPr>
          <w:rFonts w:ascii="Times New Roman" w:hAnsi="Times New Roman"/>
          <w:sz w:val="28"/>
          <w:szCs w:val="28"/>
        </w:rPr>
      </w:pPr>
      <w:r w:rsidRPr="00626AB0">
        <w:rPr>
          <w:rFonts w:ascii="Times New Roman" w:hAnsi="Times New Roman"/>
          <w:sz w:val="28"/>
          <w:szCs w:val="28"/>
        </w:rPr>
        <w:t xml:space="preserve">от </w:t>
      </w:r>
      <w:r w:rsidR="009E0719">
        <w:rPr>
          <w:rFonts w:ascii="Times New Roman" w:hAnsi="Times New Roman"/>
          <w:sz w:val="28"/>
          <w:szCs w:val="28"/>
        </w:rPr>
        <w:t>01.02.2024</w:t>
      </w:r>
      <w:r w:rsidRPr="00626AB0">
        <w:rPr>
          <w:rFonts w:ascii="Times New Roman" w:hAnsi="Times New Roman"/>
          <w:sz w:val="28"/>
          <w:szCs w:val="28"/>
        </w:rPr>
        <w:t xml:space="preserve">    № </w:t>
      </w:r>
      <w:r w:rsidR="009E0719">
        <w:rPr>
          <w:rFonts w:ascii="Times New Roman" w:hAnsi="Times New Roman"/>
          <w:sz w:val="28"/>
          <w:szCs w:val="28"/>
        </w:rPr>
        <w:t>30-П</w:t>
      </w:r>
      <w:bookmarkStart w:id="1" w:name="_GoBack"/>
      <w:bookmarkEnd w:id="1"/>
    </w:p>
    <w:p w:rsidR="00285E8A" w:rsidRDefault="00285E8A" w:rsidP="00285E8A">
      <w:pPr>
        <w:pStyle w:val="ConsPlusNormal"/>
        <w:jc w:val="center"/>
        <w:rPr>
          <w:rFonts w:ascii="Times New Roman" w:hAnsi="Times New Roman" w:cs="Times New Roman"/>
          <w:b/>
          <w:bCs/>
          <w:sz w:val="28"/>
          <w:szCs w:val="28"/>
        </w:rPr>
      </w:pPr>
    </w:p>
    <w:p w:rsidR="00285E8A" w:rsidRDefault="00285E8A" w:rsidP="00285E8A">
      <w:pPr>
        <w:pStyle w:val="ConsPlusNormal"/>
        <w:jc w:val="center"/>
        <w:rPr>
          <w:rFonts w:ascii="Times New Roman" w:hAnsi="Times New Roman" w:cs="Times New Roman"/>
          <w:b/>
          <w:bCs/>
          <w:sz w:val="28"/>
          <w:szCs w:val="28"/>
        </w:rPr>
      </w:pPr>
    </w:p>
    <w:p w:rsidR="00285E8A" w:rsidRDefault="00285E8A" w:rsidP="00285E8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ИЗМЕНЕНИЯ </w:t>
      </w:r>
    </w:p>
    <w:p w:rsidR="00285E8A" w:rsidRDefault="00285E8A" w:rsidP="00285E8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D0518A">
        <w:rPr>
          <w:rFonts w:ascii="Times New Roman" w:hAnsi="Times New Roman" w:cs="Times New Roman"/>
          <w:b/>
          <w:bCs/>
          <w:sz w:val="28"/>
          <w:szCs w:val="28"/>
        </w:rPr>
        <w:t>м</w:t>
      </w:r>
      <w:r>
        <w:rPr>
          <w:rFonts w:ascii="Times New Roman" w:hAnsi="Times New Roman" w:cs="Times New Roman"/>
          <w:b/>
          <w:bCs/>
          <w:sz w:val="28"/>
          <w:szCs w:val="28"/>
        </w:rPr>
        <w:t>етодике распределения и правилах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 2024 год</w:t>
      </w:r>
    </w:p>
    <w:p w:rsidR="00285E8A" w:rsidRDefault="00285E8A" w:rsidP="00285E8A">
      <w:pPr>
        <w:tabs>
          <w:tab w:val="left" w:pos="1080"/>
          <w:tab w:val="left" w:pos="1260"/>
        </w:tabs>
        <w:spacing w:line="312" w:lineRule="auto"/>
        <w:ind w:firstLine="720"/>
        <w:jc w:val="both"/>
        <w:rPr>
          <w:rFonts w:ascii="Times New Roman" w:hAnsi="Times New Roman" w:cs="Times New Roman"/>
          <w:sz w:val="28"/>
          <w:szCs w:val="28"/>
        </w:rPr>
      </w:pPr>
    </w:p>
    <w:p w:rsidR="00285E8A" w:rsidRPr="00285E8A" w:rsidRDefault="00285E8A" w:rsidP="00285E8A">
      <w:pPr>
        <w:pStyle w:val="a3"/>
        <w:numPr>
          <w:ilvl w:val="0"/>
          <w:numId w:val="1"/>
        </w:numPr>
        <w:tabs>
          <w:tab w:val="left" w:pos="1080"/>
          <w:tab w:val="left" w:pos="1260"/>
        </w:tabs>
        <w:spacing w:line="312" w:lineRule="auto"/>
        <w:ind w:left="0" w:firstLine="720"/>
        <w:jc w:val="both"/>
        <w:rPr>
          <w:rFonts w:ascii="Times New Roman" w:hAnsi="Times New Roman" w:cs="Times New Roman"/>
          <w:sz w:val="28"/>
          <w:szCs w:val="28"/>
        </w:rPr>
      </w:pPr>
      <w:r w:rsidRPr="00285E8A">
        <w:rPr>
          <w:rFonts w:ascii="Times New Roman" w:hAnsi="Times New Roman" w:cs="Times New Roman"/>
          <w:sz w:val="28"/>
          <w:szCs w:val="28"/>
        </w:rPr>
        <w:t>В пунктах 1 и 3 слова «на 2023 год» заменить словами «на 2024 год».</w:t>
      </w:r>
    </w:p>
    <w:p w:rsidR="00285E8A" w:rsidRDefault="002028B7" w:rsidP="00AC42A3">
      <w:pPr>
        <w:pStyle w:val="a3"/>
        <w:numPr>
          <w:ilvl w:val="0"/>
          <w:numId w:val="1"/>
        </w:numPr>
        <w:tabs>
          <w:tab w:val="left" w:pos="1080"/>
          <w:tab w:val="left" w:pos="1260"/>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Пункт 2 изложить в следующей редакции:</w:t>
      </w:r>
    </w:p>
    <w:p w:rsidR="002028B7" w:rsidRDefault="002028B7" w:rsidP="00AC42A3">
      <w:pPr>
        <w:tabs>
          <w:tab w:val="left" w:pos="1080"/>
          <w:tab w:val="left" w:pos="1260"/>
        </w:tabs>
        <w:spacing w:after="0" w:line="312" w:lineRule="auto"/>
        <w:ind w:firstLine="720"/>
        <w:jc w:val="both"/>
        <w:rPr>
          <w:rFonts w:ascii="Times New Roman" w:hAnsi="Times New Roman" w:cs="Times New Roman"/>
          <w:sz w:val="28"/>
          <w:szCs w:val="28"/>
        </w:rPr>
      </w:pPr>
      <w:r w:rsidRPr="002028B7">
        <w:rPr>
          <w:rFonts w:ascii="Times New Roman" w:hAnsi="Times New Roman" w:cs="Times New Roman"/>
          <w:sz w:val="28"/>
          <w:szCs w:val="28"/>
        </w:rPr>
        <w:t>«</w:t>
      </w:r>
      <w:r w:rsidR="006C533E">
        <w:rPr>
          <w:rFonts w:ascii="Times New Roman" w:hAnsi="Times New Roman" w:cs="Times New Roman"/>
          <w:sz w:val="28"/>
          <w:szCs w:val="28"/>
        </w:rPr>
        <w:t xml:space="preserve">2. </w:t>
      </w:r>
      <w:r w:rsidRPr="002028B7">
        <w:rPr>
          <w:rFonts w:ascii="Times New Roman" w:hAnsi="Times New Roman" w:cs="Times New Roman"/>
          <w:sz w:val="28"/>
          <w:szCs w:val="28"/>
        </w:rPr>
        <w:t xml:space="preserve">Иные межбюджетные трансферты предоставляются министерством охраны окружающей среды Кировской области (далее </w:t>
      </w:r>
      <w:r w:rsidR="00AC42A3">
        <w:rPr>
          <w:rFonts w:ascii="Times New Roman" w:hAnsi="Times New Roman" w:cs="Times New Roman"/>
          <w:sz w:val="28"/>
          <w:szCs w:val="28"/>
        </w:rPr>
        <w:t>–</w:t>
      </w:r>
      <w:r w:rsidRPr="002028B7">
        <w:rPr>
          <w:rFonts w:ascii="Times New Roman" w:hAnsi="Times New Roman" w:cs="Times New Roman"/>
          <w:sz w:val="28"/>
          <w:szCs w:val="28"/>
        </w:rPr>
        <w:t xml:space="preserve"> министерство) бюджетам муниципальных районов, муниципальных округов, городских округов Кировской области (далее </w:t>
      </w:r>
      <w:r w:rsidR="00AC42A3">
        <w:rPr>
          <w:rFonts w:ascii="Times New Roman" w:hAnsi="Times New Roman" w:cs="Times New Roman"/>
          <w:sz w:val="28"/>
          <w:szCs w:val="28"/>
        </w:rPr>
        <w:t>–</w:t>
      </w:r>
      <w:r w:rsidRPr="002028B7">
        <w:rPr>
          <w:rFonts w:ascii="Times New Roman" w:hAnsi="Times New Roman" w:cs="Times New Roman"/>
          <w:sz w:val="28"/>
          <w:szCs w:val="28"/>
        </w:rPr>
        <w:t xml:space="preserve"> местные</w:t>
      </w:r>
      <w:r w:rsidR="00AC42A3">
        <w:rPr>
          <w:rFonts w:ascii="Times New Roman" w:hAnsi="Times New Roman" w:cs="Times New Roman"/>
          <w:sz w:val="28"/>
          <w:szCs w:val="28"/>
        </w:rPr>
        <w:t xml:space="preserve"> </w:t>
      </w:r>
      <w:r w:rsidRPr="002028B7">
        <w:rPr>
          <w:rFonts w:ascii="Times New Roman" w:hAnsi="Times New Roman" w:cs="Times New Roman"/>
          <w:sz w:val="28"/>
          <w:szCs w:val="28"/>
        </w:rPr>
        <w:t xml:space="preserve">бюджеты) в целях стимулирования деятельности органов местного самоуправления муниципальных районов, муниципальных округов, городских округов Кировской области (далее </w:t>
      </w:r>
      <w:r w:rsidR="00AC42A3">
        <w:rPr>
          <w:rFonts w:ascii="Times New Roman" w:hAnsi="Times New Roman" w:cs="Times New Roman"/>
          <w:sz w:val="28"/>
          <w:szCs w:val="28"/>
        </w:rPr>
        <w:t>–</w:t>
      </w:r>
      <w:r w:rsidRPr="002028B7">
        <w:rPr>
          <w:rFonts w:ascii="Times New Roman" w:hAnsi="Times New Roman" w:cs="Times New Roman"/>
          <w:sz w:val="28"/>
          <w:szCs w:val="28"/>
        </w:rPr>
        <w:t xml:space="preserve"> органы местного самоуправления), которыми были осуществлены выплаты вознаграждений охотникам за добычу волков для защиты территорий населенных пунктов от захода волков, предупреждения возникновения чрезвычайных ситуаций на территориях муниципальных районов, муниципальных округов, городских округов Кировской области, предотвращения нанесения ущерба здоровью населения</w:t>
      </w:r>
      <w:r w:rsidR="00DC5C33">
        <w:rPr>
          <w:rFonts w:ascii="Times New Roman" w:hAnsi="Times New Roman" w:cs="Times New Roman"/>
          <w:sz w:val="28"/>
          <w:szCs w:val="28"/>
        </w:rPr>
        <w:t>.</w:t>
      </w:r>
      <w:r w:rsidR="00AC42A3">
        <w:rPr>
          <w:rFonts w:ascii="Times New Roman" w:hAnsi="Times New Roman" w:cs="Times New Roman"/>
          <w:sz w:val="28"/>
          <w:szCs w:val="28"/>
        </w:rPr>
        <w:t xml:space="preserve"> </w:t>
      </w:r>
    </w:p>
    <w:p w:rsidR="0050183C" w:rsidRPr="00DC5C33" w:rsidRDefault="006257D6" w:rsidP="00AC42A3">
      <w:pPr>
        <w:tabs>
          <w:tab w:val="left" w:pos="1080"/>
          <w:tab w:val="left" w:pos="1260"/>
        </w:tabs>
        <w:spacing w:after="0" w:line="312" w:lineRule="auto"/>
        <w:ind w:firstLine="720"/>
        <w:jc w:val="both"/>
        <w:rPr>
          <w:rFonts w:ascii="Times New Roman" w:hAnsi="Times New Roman" w:cs="Times New Roman"/>
          <w:sz w:val="28"/>
          <w:szCs w:val="28"/>
        </w:rPr>
      </w:pPr>
      <w:r w:rsidRPr="00DC5C33">
        <w:rPr>
          <w:rFonts w:ascii="Times New Roman" w:hAnsi="Times New Roman" w:cs="Times New Roman"/>
          <w:sz w:val="28"/>
          <w:szCs w:val="28"/>
        </w:rPr>
        <w:t>Условиями предоставления иных межбюджетных трансфертов являются:</w:t>
      </w:r>
    </w:p>
    <w:p w:rsidR="00DC5C33" w:rsidRPr="00DC5C33" w:rsidRDefault="00DC5C33" w:rsidP="00AC42A3">
      <w:pPr>
        <w:tabs>
          <w:tab w:val="left" w:pos="1080"/>
          <w:tab w:val="left" w:pos="1260"/>
        </w:tabs>
        <w:spacing w:after="0" w:line="312" w:lineRule="auto"/>
        <w:ind w:firstLine="720"/>
        <w:jc w:val="both"/>
        <w:rPr>
          <w:rFonts w:ascii="Times New Roman" w:hAnsi="Times New Roman" w:cs="Times New Roman"/>
          <w:sz w:val="28"/>
          <w:szCs w:val="28"/>
        </w:rPr>
      </w:pPr>
      <w:r w:rsidRPr="00DC5C33">
        <w:rPr>
          <w:rFonts w:ascii="Times New Roman" w:hAnsi="Times New Roman" w:cs="Times New Roman"/>
          <w:sz w:val="28"/>
          <w:szCs w:val="28"/>
        </w:rPr>
        <w:t>наличие соглашений о предоставлении иных межбюджетных трансфертов, заключенных между министерством и органами местного самоуправления.</w:t>
      </w:r>
    </w:p>
    <w:p w:rsidR="006257D6" w:rsidRPr="00DC5C33" w:rsidRDefault="006257D6" w:rsidP="00AC42A3">
      <w:pPr>
        <w:tabs>
          <w:tab w:val="left" w:pos="1080"/>
          <w:tab w:val="left" w:pos="1260"/>
        </w:tabs>
        <w:spacing w:after="0" w:line="312" w:lineRule="auto"/>
        <w:ind w:firstLine="720"/>
        <w:jc w:val="both"/>
        <w:rPr>
          <w:rFonts w:ascii="Times New Roman" w:hAnsi="Times New Roman" w:cs="Times New Roman"/>
          <w:sz w:val="28"/>
          <w:szCs w:val="28"/>
        </w:rPr>
      </w:pPr>
      <w:r w:rsidRPr="00DC5C33">
        <w:rPr>
          <w:rFonts w:ascii="Times New Roman" w:hAnsi="Times New Roman" w:cs="Times New Roman"/>
          <w:sz w:val="28"/>
          <w:szCs w:val="28"/>
        </w:rPr>
        <w:t xml:space="preserve">наличие </w:t>
      </w:r>
      <w:r w:rsidR="00DC5C33" w:rsidRPr="00DC5C33">
        <w:rPr>
          <w:rFonts w:ascii="Times New Roman" w:hAnsi="Times New Roman" w:cs="Times New Roman"/>
          <w:sz w:val="28"/>
          <w:szCs w:val="28"/>
        </w:rPr>
        <w:t>муниципальной</w:t>
      </w:r>
      <w:r w:rsidRPr="00DC5C33">
        <w:rPr>
          <w:rFonts w:ascii="Times New Roman" w:hAnsi="Times New Roman" w:cs="Times New Roman"/>
          <w:sz w:val="28"/>
          <w:szCs w:val="28"/>
        </w:rPr>
        <w:t xml:space="preserve"> программы, соде</w:t>
      </w:r>
      <w:r w:rsidR="006D0ADF" w:rsidRPr="00DC5C33">
        <w:rPr>
          <w:rFonts w:ascii="Times New Roman" w:hAnsi="Times New Roman" w:cs="Times New Roman"/>
          <w:sz w:val="28"/>
          <w:szCs w:val="28"/>
        </w:rPr>
        <w:t>ржащей мероприятия, в целях которых предоставляются иные межбюджетные трансферты;</w:t>
      </w:r>
    </w:p>
    <w:p w:rsidR="006D0ADF" w:rsidRPr="006D0ADF" w:rsidRDefault="006D0ADF" w:rsidP="006D0ADF">
      <w:pPr>
        <w:tabs>
          <w:tab w:val="left" w:pos="1080"/>
          <w:tab w:val="left" w:pos="1260"/>
        </w:tabs>
        <w:spacing w:after="0" w:line="312" w:lineRule="auto"/>
        <w:ind w:firstLine="720"/>
        <w:jc w:val="both"/>
        <w:rPr>
          <w:rFonts w:ascii="Times New Roman" w:hAnsi="Times New Roman" w:cs="Times New Roman"/>
          <w:sz w:val="28"/>
          <w:szCs w:val="28"/>
        </w:rPr>
      </w:pPr>
      <w:r w:rsidRPr="00DC5C33">
        <w:rPr>
          <w:rFonts w:ascii="Times New Roman" w:hAnsi="Times New Roman" w:cs="Times New Roman"/>
          <w:sz w:val="28"/>
          <w:szCs w:val="28"/>
        </w:rPr>
        <w:lastRenderedPageBreak/>
        <w:t>наличие в решениях о бюджете (сводных бюджетных росписях местных бюджетов) бюджетных ассигнований местных бюджетов на расходные обязательства муниципальных о</w:t>
      </w:r>
      <w:r w:rsidR="00DC5C33" w:rsidRPr="00DC5C33">
        <w:rPr>
          <w:rFonts w:ascii="Times New Roman" w:hAnsi="Times New Roman" w:cs="Times New Roman"/>
          <w:sz w:val="28"/>
          <w:szCs w:val="28"/>
        </w:rPr>
        <w:t xml:space="preserve">бразований, в целях </w:t>
      </w:r>
      <w:r w:rsidRPr="00DC5C33">
        <w:rPr>
          <w:rFonts w:ascii="Times New Roman" w:hAnsi="Times New Roman" w:cs="Times New Roman"/>
          <w:sz w:val="28"/>
          <w:szCs w:val="28"/>
        </w:rPr>
        <w:t xml:space="preserve">которых предоставляются </w:t>
      </w:r>
      <w:r w:rsidR="001F1CD2" w:rsidRPr="00DC5C33">
        <w:rPr>
          <w:rFonts w:ascii="Times New Roman" w:hAnsi="Times New Roman" w:cs="Times New Roman"/>
          <w:sz w:val="28"/>
          <w:szCs w:val="28"/>
        </w:rPr>
        <w:t>иные межбюджетные трансферты</w:t>
      </w:r>
      <w:r w:rsidRPr="00DC5C33">
        <w:rPr>
          <w:rFonts w:ascii="Times New Roman" w:hAnsi="Times New Roman" w:cs="Times New Roman"/>
          <w:sz w:val="28"/>
          <w:szCs w:val="28"/>
        </w:rPr>
        <w:t>.</w:t>
      </w:r>
    </w:p>
    <w:p w:rsidR="008752AA" w:rsidRDefault="00AC42A3" w:rsidP="00CA4857">
      <w:pPr>
        <w:tabs>
          <w:tab w:val="left" w:pos="1080"/>
          <w:tab w:val="left" w:pos="1260"/>
        </w:tabs>
        <w:spacing w:after="0" w:line="312" w:lineRule="auto"/>
        <w:ind w:firstLine="720"/>
        <w:jc w:val="both"/>
        <w:rPr>
          <w:rFonts w:ascii="Times New Roman" w:hAnsi="Times New Roman" w:cs="Times New Roman"/>
          <w:sz w:val="28"/>
          <w:szCs w:val="28"/>
        </w:rPr>
      </w:pPr>
      <w:r w:rsidRPr="00AC42A3">
        <w:rPr>
          <w:rFonts w:ascii="Times New Roman" w:hAnsi="Times New Roman" w:cs="Times New Roman"/>
          <w:sz w:val="28"/>
          <w:szCs w:val="28"/>
        </w:rPr>
        <w:t>Соглашени</w:t>
      </w:r>
      <w:r>
        <w:rPr>
          <w:rFonts w:ascii="Times New Roman" w:hAnsi="Times New Roman" w:cs="Times New Roman"/>
          <w:sz w:val="28"/>
          <w:szCs w:val="28"/>
        </w:rPr>
        <w:t>я</w:t>
      </w:r>
      <w:r w:rsidRPr="00AC42A3">
        <w:rPr>
          <w:rFonts w:ascii="Times New Roman" w:hAnsi="Times New Roman" w:cs="Times New Roman"/>
          <w:sz w:val="28"/>
          <w:szCs w:val="28"/>
        </w:rPr>
        <w:t xml:space="preserve"> о предоставлении иных межбюджетных трансфертов (дополнительные соглашения </w:t>
      </w:r>
      <w:r w:rsidR="00510742">
        <w:rPr>
          <w:rFonts w:ascii="Times New Roman" w:hAnsi="Times New Roman" w:cs="Times New Roman"/>
          <w:sz w:val="28"/>
          <w:szCs w:val="28"/>
        </w:rPr>
        <w:t>к ним</w:t>
      </w:r>
      <w:r w:rsidRPr="00AC42A3">
        <w:rPr>
          <w:rFonts w:ascii="Times New Roman" w:hAnsi="Times New Roman" w:cs="Times New Roman"/>
          <w:sz w:val="28"/>
          <w:szCs w:val="28"/>
        </w:rPr>
        <w:t>) заключа</w:t>
      </w:r>
      <w:r>
        <w:rPr>
          <w:rFonts w:ascii="Times New Roman" w:hAnsi="Times New Roman" w:cs="Times New Roman"/>
          <w:sz w:val="28"/>
          <w:szCs w:val="28"/>
        </w:rPr>
        <w:t>ю</w:t>
      </w:r>
      <w:r w:rsidRPr="00AC42A3">
        <w:rPr>
          <w:rFonts w:ascii="Times New Roman" w:hAnsi="Times New Roman" w:cs="Times New Roman"/>
          <w:sz w:val="28"/>
          <w:szCs w:val="28"/>
        </w:rPr>
        <w:t xml:space="preserve">тся в </w:t>
      </w:r>
      <w:r w:rsidR="008752AA">
        <w:rPr>
          <w:rFonts w:ascii="Times New Roman" w:hAnsi="Times New Roman" w:cs="Times New Roman"/>
          <w:sz w:val="28"/>
          <w:szCs w:val="28"/>
        </w:rPr>
        <w:t xml:space="preserve">электронном виде в автоматизированной системе управления бюджетным процессом Кировской области в соответствии </w:t>
      </w:r>
      <w:r w:rsidRPr="00AC42A3">
        <w:rPr>
          <w:rFonts w:ascii="Times New Roman" w:hAnsi="Times New Roman" w:cs="Times New Roman"/>
          <w:sz w:val="28"/>
          <w:szCs w:val="28"/>
        </w:rPr>
        <w:t>с типовой формой</w:t>
      </w:r>
      <w:r w:rsidR="008752AA">
        <w:rPr>
          <w:rFonts w:ascii="Times New Roman" w:hAnsi="Times New Roman" w:cs="Times New Roman"/>
          <w:sz w:val="28"/>
          <w:szCs w:val="28"/>
        </w:rPr>
        <w:t xml:space="preserve"> соглашения о предоставлении иных межбюджетных трансфертов</w:t>
      </w:r>
      <w:r w:rsidRPr="00AC42A3">
        <w:rPr>
          <w:rFonts w:ascii="Times New Roman" w:hAnsi="Times New Roman" w:cs="Times New Roman"/>
          <w:sz w:val="28"/>
          <w:szCs w:val="28"/>
        </w:rPr>
        <w:t>, утвержденной министерством финансов Кировской области</w:t>
      </w:r>
      <w:r w:rsidR="008752AA">
        <w:rPr>
          <w:rFonts w:ascii="Times New Roman" w:hAnsi="Times New Roman" w:cs="Times New Roman"/>
          <w:sz w:val="28"/>
          <w:szCs w:val="28"/>
        </w:rPr>
        <w:t>.</w:t>
      </w:r>
    </w:p>
    <w:p w:rsidR="008752AA" w:rsidRDefault="008752AA" w:rsidP="00CA4857">
      <w:pPr>
        <w:tabs>
          <w:tab w:val="left" w:pos="1080"/>
          <w:tab w:val="left" w:pos="1260"/>
        </w:tabs>
        <w:spacing w:after="0" w:line="312" w:lineRule="auto"/>
        <w:ind w:firstLine="720"/>
        <w:jc w:val="both"/>
        <w:rPr>
          <w:rFonts w:ascii="Times New Roman" w:hAnsi="Times New Roman" w:cs="Times New Roman"/>
          <w:sz w:val="28"/>
          <w:szCs w:val="28"/>
        </w:rPr>
      </w:pPr>
      <w:r w:rsidRPr="00DC5C33">
        <w:rPr>
          <w:rFonts w:ascii="Times New Roman" w:hAnsi="Times New Roman" w:cs="Times New Roman"/>
          <w:sz w:val="28"/>
          <w:szCs w:val="28"/>
        </w:rPr>
        <w:t xml:space="preserve">Соглашения о предоставлении иных межбюджетных трансфертов заключаются </w:t>
      </w:r>
      <w:r w:rsidR="00DC5C33" w:rsidRPr="00DC5C33">
        <w:rPr>
          <w:rFonts w:ascii="Times New Roman" w:hAnsi="Times New Roman" w:cs="Times New Roman"/>
          <w:sz w:val="28"/>
          <w:szCs w:val="28"/>
        </w:rPr>
        <w:t>не позднее 30 дней после</w:t>
      </w:r>
      <w:r w:rsidR="001F1CD2" w:rsidRPr="00DC5C33">
        <w:rPr>
          <w:rFonts w:ascii="Times New Roman" w:hAnsi="Times New Roman" w:cs="Times New Roman"/>
          <w:sz w:val="28"/>
          <w:szCs w:val="28"/>
        </w:rPr>
        <w:t xml:space="preserve"> дня вступления в силу постановления Правительства Кировской области о распределении иных межбюджетных трансфертов на регулирование численности волка в целях обеспечения безопасности и жизнедеят</w:t>
      </w:r>
      <w:r w:rsidR="00D0518A">
        <w:rPr>
          <w:rFonts w:ascii="Times New Roman" w:hAnsi="Times New Roman" w:cs="Times New Roman"/>
          <w:sz w:val="28"/>
          <w:szCs w:val="28"/>
        </w:rPr>
        <w:t>ельности населения на 2024 год».</w:t>
      </w:r>
    </w:p>
    <w:p w:rsidR="00D0518A" w:rsidRDefault="00D0518A" w:rsidP="005B43DA">
      <w:pPr>
        <w:pStyle w:val="a3"/>
        <w:numPr>
          <w:ilvl w:val="0"/>
          <w:numId w:val="1"/>
        </w:numPr>
        <w:tabs>
          <w:tab w:val="left" w:pos="1080"/>
          <w:tab w:val="left" w:pos="1260"/>
        </w:tabs>
        <w:spacing w:after="0" w:line="312" w:lineRule="auto"/>
        <w:ind w:left="0" w:firstLine="720"/>
        <w:jc w:val="both"/>
        <w:rPr>
          <w:rFonts w:ascii="Times New Roman" w:hAnsi="Times New Roman" w:cs="Times New Roman"/>
          <w:sz w:val="28"/>
          <w:szCs w:val="28"/>
        </w:rPr>
      </w:pPr>
      <w:r w:rsidRPr="00D0518A">
        <w:rPr>
          <w:rFonts w:ascii="Times New Roman" w:hAnsi="Times New Roman" w:cs="Times New Roman"/>
          <w:sz w:val="28"/>
          <w:szCs w:val="28"/>
        </w:rPr>
        <w:t xml:space="preserve">Дополнить пунктом </w:t>
      </w:r>
      <w:r w:rsidR="004906A5">
        <w:rPr>
          <w:rFonts w:ascii="Times New Roman" w:hAnsi="Times New Roman" w:cs="Times New Roman"/>
          <w:sz w:val="28"/>
          <w:szCs w:val="28"/>
        </w:rPr>
        <w:t>2</w:t>
      </w:r>
      <w:r w:rsidRPr="00285E8A">
        <w:rPr>
          <w:rFonts w:ascii="Times New Roman" w:hAnsi="Times New Roman" w:cs="Times New Roman"/>
          <w:sz w:val="28"/>
          <w:szCs w:val="28"/>
        </w:rPr>
        <w:t>–</w:t>
      </w:r>
      <w:r w:rsidR="00DC5C33" w:rsidRPr="00D0518A">
        <w:rPr>
          <w:rFonts w:ascii="Times New Roman" w:hAnsi="Times New Roman" w:cs="Times New Roman"/>
          <w:sz w:val="28"/>
          <w:szCs w:val="28"/>
        </w:rPr>
        <w:t>1</w:t>
      </w:r>
      <w:r>
        <w:rPr>
          <w:rFonts w:ascii="Times New Roman" w:hAnsi="Times New Roman" w:cs="Times New Roman"/>
          <w:sz w:val="28"/>
          <w:szCs w:val="28"/>
        </w:rPr>
        <w:t xml:space="preserve"> следующего содержания:</w:t>
      </w:r>
    </w:p>
    <w:p w:rsidR="005B43DA" w:rsidRPr="00D0518A" w:rsidRDefault="00D0518A" w:rsidP="00D0518A">
      <w:pPr>
        <w:pStyle w:val="a3"/>
        <w:tabs>
          <w:tab w:val="left" w:pos="1080"/>
          <w:tab w:val="left" w:pos="1260"/>
        </w:tabs>
        <w:spacing w:after="0" w:line="312"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4906A5">
        <w:rPr>
          <w:rFonts w:ascii="Times New Roman" w:hAnsi="Times New Roman" w:cs="Times New Roman"/>
          <w:sz w:val="28"/>
          <w:szCs w:val="28"/>
        </w:rPr>
        <w:t>2</w:t>
      </w:r>
      <w:r w:rsidR="004906A5" w:rsidRPr="00285E8A">
        <w:rPr>
          <w:rFonts w:ascii="Times New Roman" w:hAnsi="Times New Roman" w:cs="Times New Roman"/>
          <w:sz w:val="28"/>
          <w:szCs w:val="28"/>
        </w:rPr>
        <w:t>–</w:t>
      </w:r>
      <w:r w:rsidR="004906A5" w:rsidRPr="00D0518A">
        <w:rPr>
          <w:rFonts w:ascii="Times New Roman" w:hAnsi="Times New Roman" w:cs="Times New Roman"/>
          <w:sz w:val="28"/>
          <w:szCs w:val="28"/>
        </w:rPr>
        <w:t>1</w:t>
      </w:r>
      <w:r w:rsidR="004906A5">
        <w:rPr>
          <w:rFonts w:ascii="Times New Roman" w:hAnsi="Times New Roman" w:cs="Times New Roman"/>
          <w:sz w:val="28"/>
          <w:szCs w:val="28"/>
        </w:rPr>
        <w:t xml:space="preserve">. </w:t>
      </w:r>
      <w:r w:rsidR="005B43DA" w:rsidRPr="00D0518A">
        <w:rPr>
          <w:rFonts w:ascii="Times New Roman" w:hAnsi="Times New Roman" w:cs="Times New Roman"/>
          <w:sz w:val="28"/>
          <w:szCs w:val="28"/>
        </w:rPr>
        <w:t>Результатом использования иных межбюджетных трансфертов является количество выплат вознаграждений охотникам за добычу волков для защиты территорий населенных пунктов от захода волков, предупреждения возникновения чрезвычайных ситуаций на территориях муниципальных районов, муниципальных округов, городских округов Кировской области, предотвращения нанесения ущерба здоровью населения. Значение результата использования иных межбюджетных трансфертов устанавливается соглашением</w:t>
      </w:r>
      <w:r w:rsidR="00704930">
        <w:rPr>
          <w:rFonts w:ascii="Times New Roman" w:hAnsi="Times New Roman" w:cs="Times New Roman"/>
          <w:sz w:val="28"/>
          <w:szCs w:val="28"/>
        </w:rPr>
        <w:t xml:space="preserve"> </w:t>
      </w:r>
      <w:r w:rsidR="00704930" w:rsidRPr="00DC5C33">
        <w:rPr>
          <w:rFonts w:ascii="Times New Roman" w:hAnsi="Times New Roman" w:cs="Times New Roman"/>
          <w:sz w:val="28"/>
          <w:szCs w:val="28"/>
        </w:rPr>
        <w:t>о предоставлении иных межбюджетных трансфертов</w:t>
      </w:r>
      <w:r w:rsidR="005B43DA" w:rsidRPr="00D0518A">
        <w:rPr>
          <w:rFonts w:ascii="Times New Roman" w:hAnsi="Times New Roman" w:cs="Times New Roman"/>
          <w:sz w:val="28"/>
          <w:szCs w:val="28"/>
        </w:rPr>
        <w:t>».</w:t>
      </w:r>
    </w:p>
    <w:p w:rsidR="00D0518A" w:rsidRDefault="00D0518A" w:rsidP="00CA4857">
      <w:pPr>
        <w:pStyle w:val="a3"/>
        <w:numPr>
          <w:ilvl w:val="0"/>
          <w:numId w:val="1"/>
        </w:numPr>
        <w:tabs>
          <w:tab w:val="left" w:pos="1080"/>
          <w:tab w:val="left" w:pos="1260"/>
        </w:tabs>
        <w:spacing w:line="312" w:lineRule="auto"/>
        <w:ind w:left="0" w:firstLine="720"/>
        <w:jc w:val="both"/>
        <w:rPr>
          <w:rFonts w:ascii="Times New Roman" w:hAnsi="Times New Roman" w:cs="Times New Roman"/>
          <w:sz w:val="28"/>
          <w:szCs w:val="28"/>
        </w:rPr>
      </w:pPr>
      <w:r>
        <w:rPr>
          <w:rFonts w:ascii="Times New Roman" w:hAnsi="Times New Roman" w:cs="Times New Roman"/>
          <w:sz w:val="28"/>
          <w:szCs w:val="28"/>
        </w:rPr>
        <w:t>П</w:t>
      </w:r>
      <w:r w:rsidR="00CA4857" w:rsidRPr="00285E8A">
        <w:rPr>
          <w:rFonts w:ascii="Times New Roman" w:hAnsi="Times New Roman" w:cs="Times New Roman"/>
          <w:sz w:val="28"/>
          <w:szCs w:val="28"/>
        </w:rPr>
        <w:t xml:space="preserve">ункт 4 </w:t>
      </w:r>
      <w:r>
        <w:rPr>
          <w:rFonts w:ascii="Times New Roman" w:hAnsi="Times New Roman" w:cs="Times New Roman"/>
          <w:sz w:val="28"/>
          <w:szCs w:val="28"/>
        </w:rPr>
        <w:t>изложить в следующей редакции:</w:t>
      </w:r>
    </w:p>
    <w:p w:rsidR="00D0518A" w:rsidRDefault="00CA4857" w:rsidP="004906A5">
      <w:pPr>
        <w:pStyle w:val="a3"/>
        <w:tabs>
          <w:tab w:val="left" w:pos="1080"/>
          <w:tab w:val="left" w:pos="1260"/>
        </w:tabs>
        <w:spacing w:before="240" w:after="0" w:line="312" w:lineRule="auto"/>
        <w:ind w:left="0" w:firstLine="720"/>
        <w:jc w:val="both"/>
        <w:rPr>
          <w:rFonts w:ascii="Times New Roman" w:hAnsi="Times New Roman" w:cs="Times New Roman"/>
          <w:sz w:val="28"/>
          <w:szCs w:val="28"/>
        </w:rPr>
      </w:pPr>
      <w:r w:rsidRPr="00D0518A">
        <w:rPr>
          <w:rFonts w:ascii="Times New Roman" w:hAnsi="Times New Roman" w:cs="Times New Roman"/>
          <w:sz w:val="28"/>
          <w:szCs w:val="28"/>
        </w:rPr>
        <w:t>«</w:t>
      </w:r>
      <w:r w:rsidR="00704930">
        <w:rPr>
          <w:rFonts w:ascii="Times New Roman" w:hAnsi="Times New Roman" w:cs="Times New Roman"/>
          <w:sz w:val="28"/>
          <w:szCs w:val="28"/>
        </w:rPr>
        <w:t xml:space="preserve">4. </w:t>
      </w:r>
      <w:r w:rsidR="00D0518A" w:rsidRPr="00D0518A">
        <w:rPr>
          <w:rFonts w:ascii="Times New Roman" w:hAnsi="Times New Roman" w:cs="Times New Roman"/>
          <w:sz w:val="28"/>
          <w:szCs w:val="28"/>
        </w:rPr>
        <w:t>Размер иного межбюджетного трансферта бюджету i-го муниципального района, муниципального округа, городского округа Кировской области (</w:t>
      </w:r>
      <w:proofErr w:type="spellStart"/>
      <w:r w:rsidR="00D0518A" w:rsidRPr="00D0518A">
        <w:rPr>
          <w:rFonts w:ascii="Times New Roman" w:hAnsi="Times New Roman" w:cs="Times New Roman"/>
          <w:sz w:val="28"/>
          <w:szCs w:val="28"/>
        </w:rPr>
        <w:t>Мтi</w:t>
      </w:r>
      <w:proofErr w:type="spellEnd"/>
      <w:r w:rsidR="00D0518A" w:rsidRPr="00D0518A">
        <w:rPr>
          <w:rFonts w:ascii="Times New Roman" w:hAnsi="Times New Roman" w:cs="Times New Roman"/>
          <w:sz w:val="28"/>
          <w:szCs w:val="28"/>
        </w:rPr>
        <w:t>) рассчитывается по следующей формуле:</w:t>
      </w:r>
    </w:p>
    <w:p w:rsidR="004906A5" w:rsidRDefault="004906A5" w:rsidP="004906A5">
      <w:pPr>
        <w:pStyle w:val="a3"/>
        <w:tabs>
          <w:tab w:val="left" w:pos="1080"/>
          <w:tab w:val="left" w:pos="1260"/>
        </w:tabs>
        <w:spacing w:before="240" w:after="360" w:line="240" w:lineRule="auto"/>
        <w:ind w:left="0" w:firstLine="720"/>
        <w:jc w:val="both"/>
        <w:rPr>
          <w:rFonts w:ascii="Times New Roman" w:hAnsi="Times New Roman" w:cs="Times New Roman"/>
          <w:sz w:val="28"/>
          <w:szCs w:val="28"/>
        </w:rPr>
      </w:pPr>
    </w:p>
    <w:p w:rsidR="00D0518A" w:rsidRDefault="00D0518A" w:rsidP="004906A5">
      <w:pPr>
        <w:pStyle w:val="a3"/>
        <w:tabs>
          <w:tab w:val="left" w:pos="1080"/>
          <w:tab w:val="left" w:pos="1260"/>
        </w:tabs>
        <w:spacing w:before="360" w:line="240" w:lineRule="auto"/>
        <w:jc w:val="center"/>
        <w:rPr>
          <w:rFonts w:ascii="Times New Roman" w:hAnsi="Times New Roman" w:cs="Times New Roman"/>
          <w:sz w:val="28"/>
          <w:szCs w:val="28"/>
        </w:rPr>
      </w:pPr>
      <w:proofErr w:type="spellStart"/>
      <w:r w:rsidRPr="00D0518A">
        <w:rPr>
          <w:rFonts w:ascii="Times New Roman" w:hAnsi="Times New Roman" w:cs="Times New Roman"/>
          <w:sz w:val="28"/>
          <w:szCs w:val="28"/>
        </w:rPr>
        <w:t>Мтi</w:t>
      </w:r>
      <w:proofErr w:type="spellEnd"/>
      <w:r w:rsidRPr="00D0518A">
        <w:rPr>
          <w:rFonts w:ascii="Times New Roman" w:hAnsi="Times New Roman" w:cs="Times New Roman"/>
          <w:sz w:val="28"/>
          <w:szCs w:val="28"/>
        </w:rPr>
        <w:t xml:space="preserve"> = </w:t>
      </w:r>
      <w:proofErr w:type="spellStart"/>
      <w:r w:rsidRPr="00D0518A">
        <w:rPr>
          <w:rFonts w:ascii="Times New Roman" w:hAnsi="Times New Roman" w:cs="Times New Roman"/>
          <w:sz w:val="28"/>
          <w:szCs w:val="28"/>
        </w:rPr>
        <w:t>СВОi</w:t>
      </w:r>
      <w:proofErr w:type="spellEnd"/>
      <w:r w:rsidRPr="00D0518A">
        <w:rPr>
          <w:rFonts w:ascii="Times New Roman" w:hAnsi="Times New Roman" w:cs="Times New Roman"/>
          <w:sz w:val="28"/>
          <w:szCs w:val="28"/>
        </w:rPr>
        <w:t xml:space="preserve"> x 0,5, где:</w:t>
      </w:r>
    </w:p>
    <w:p w:rsidR="004906A5" w:rsidRPr="00D0518A" w:rsidRDefault="004906A5" w:rsidP="004906A5">
      <w:pPr>
        <w:pStyle w:val="a3"/>
        <w:tabs>
          <w:tab w:val="left" w:pos="1080"/>
          <w:tab w:val="left" w:pos="1260"/>
        </w:tabs>
        <w:spacing w:before="360" w:line="240" w:lineRule="auto"/>
        <w:jc w:val="center"/>
        <w:rPr>
          <w:rFonts w:ascii="Times New Roman" w:hAnsi="Times New Roman" w:cs="Times New Roman"/>
          <w:sz w:val="28"/>
          <w:szCs w:val="28"/>
        </w:rPr>
      </w:pPr>
    </w:p>
    <w:p w:rsidR="00D0518A" w:rsidRPr="00D0518A" w:rsidRDefault="00D0518A" w:rsidP="008A46AF">
      <w:pPr>
        <w:pStyle w:val="a3"/>
        <w:tabs>
          <w:tab w:val="left" w:pos="1080"/>
          <w:tab w:val="left" w:pos="1260"/>
        </w:tabs>
        <w:spacing w:line="312" w:lineRule="auto"/>
        <w:ind w:left="0" w:firstLine="720"/>
        <w:jc w:val="both"/>
        <w:rPr>
          <w:rFonts w:ascii="Times New Roman" w:hAnsi="Times New Roman" w:cs="Times New Roman"/>
          <w:sz w:val="28"/>
          <w:szCs w:val="28"/>
        </w:rPr>
      </w:pPr>
      <w:r w:rsidRPr="00D0518A">
        <w:rPr>
          <w:rFonts w:ascii="Times New Roman" w:hAnsi="Times New Roman" w:cs="Times New Roman"/>
          <w:sz w:val="28"/>
          <w:szCs w:val="28"/>
        </w:rPr>
        <w:t> </w:t>
      </w:r>
      <w:proofErr w:type="spellStart"/>
      <w:r w:rsidRPr="00D0518A">
        <w:rPr>
          <w:rFonts w:ascii="Times New Roman" w:hAnsi="Times New Roman" w:cs="Times New Roman"/>
          <w:sz w:val="28"/>
          <w:szCs w:val="28"/>
        </w:rPr>
        <w:t>СВОi</w:t>
      </w:r>
      <w:proofErr w:type="spellEnd"/>
      <w:r w:rsidRPr="00D0518A">
        <w:rPr>
          <w:rFonts w:ascii="Times New Roman" w:hAnsi="Times New Roman" w:cs="Times New Roman"/>
          <w:sz w:val="28"/>
          <w:szCs w:val="28"/>
        </w:rPr>
        <w:t xml:space="preserve"> </w:t>
      </w:r>
      <w:r w:rsidR="008A46AF">
        <w:rPr>
          <w:rFonts w:ascii="Times New Roman" w:hAnsi="Times New Roman" w:cs="Times New Roman"/>
          <w:sz w:val="28"/>
          <w:szCs w:val="28"/>
        </w:rPr>
        <w:t>–</w:t>
      </w:r>
      <w:r w:rsidRPr="00D0518A">
        <w:rPr>
          <w:rFonts w:ascii="Times New Roman" w:hAnsi="Times New Roman" w:cs="Times New Roman"/>
          <w:sz w:val="28"/>
          <w:szCs w:val="28"/>
        </w:rPr>
        <w:t xml:space="preserve"> объем</w:t>
      </w:r>
      <w:r w:rsidR="008A46AF">
        <w:rPr>
          <w:rFonts w:ascii="Times New Roman" w:hAnsi="Times New Roman" w:cs="Times New Roman"/>
          <w:sz w:val="28"/>
          <w:szCs w:val="28"/>
        </w:rPr>
        <w:t xml:space="preserve"> </w:t>
      </w:r>
      <w:r w:rsidRPr="00D0518A">
        <w:rPr>
          <w:rFonts w:ascii="Times New Roman" w:hAnsi="Times New Roman" w:cs="Times New Roman"/>
          <w:sz w:val="28"/>
          <w:szCs w:val="28"/>
        </w:rPr>
        <w:t xml:space="preserve">средств, перечисленных в </w:t>
      </w:r>
      <w:r w:rsidR="00DD4040">
        <w:rPr>
          <w:rFonts w:ascii="Times New Roman" w:hAnsi="Times New Roman" w:cs="Times New Roman"/>
          <w:sz w:val="28"/>
          <w:szCs w:val="28"/>
        </w:rPr>
        <w:t>2023</w:t>
      </w:r>
      <w:r w:rsidRPr="00D0518A">
        <w:rPr>
          <w:rFonts w:ascii="Times New Roman" w:hAnsi="Times New Roman" w:cs="Times New Roman"/>
          <w:sz w:val="28"/>
          <w:szCs w:val="28"/>
        </w:rPr>
        <w:t xml:space="preserve"> и в 202</w:t>
      </w:r>
      <w:r>
        <w:rPr>
          <w:rFonts w:ascii="Times New Roman" w:hAnsi="Times New Roman" w:cs="Times New Roman"/>
          <w:sz w:val="28"/>
          <w:szCs w:val="28"/>
        </w:rPr>
        <w:t>4</w:t>
      </w:r>
      <w:r w:rsidRPr="00D0518A">
        <w:rPr>
          <w:rFonts w:ascii="Times New Roman" w:hAnsi="Times New Roman" w:cs="Times New Roman"/>
          <w:sz w:val="28"/>
          <w:szCs w:val="28"/>
        </w:rPr>
        <w:t xml:space="preserve"> год</w:t>
      </w:r>
      <w:r w:rsidR="00DD4040">
        <w:rPr>
          <w:rFonts w:ascii="Times New Roman" w:hAnsi="Times New Roman" w:cs="Times New Roman"/>
          <w:sz w:val="28"/>
          <w:szCs w:val="28"/>
        </w:rPr>
        <w:t>ах</w:t>
      </w:r>
      <w:r w:rsidRPr="00D0518A">
        <w:rPr>
          <w:rFonts w:ascii="Times New Roman" w:hAnsi="Times New Roman" w:cs="Times New Roman"/>
          <w:sz w:val="28"/>
          <w:szCs w:val="28"/>
        </w:rPr>
        <w:t xml:space="preserve"> из бюджета i-го муниципального района, муниципального округа, городского </w:t>
      </w:r>
      <w:r w:rsidRPr="00D0518A">
        <w:rPr>
          <w:rFonts w:ascii="Times New Roman" w:hAnsi="Times New Roman" w:cs="Times New Roman"/>
          <w:sz w:val="28"/>
          <w:szCs w:val="28"/>
        </w:rPr>
        <w:lastRenderedPageBreak/>
        <w:t>округа Кировской области на выплату вознаграждения охотникам за добычу волков, рублей;</w:t>
      </w:r>
    </w:p>
    <w:p w:rsidR="00D0518A" w:rsidRPr="00D0518A" w:rsidRDefault="00D0518A" w:rsidP="008A46AF">
      <w:pPr>
        <w:pStyle w:val="a3"/>
        <w:tabs>
          <w:tab w:val="left" w:pos="1080"/>
          <w:tab w:val="left" w:pos="1260"/>
        </w:tabs>
        <w:spacing w:line="312" w:lineRule="auto"/>
        <w:jc w:val="both"/>
        <w:rPr>
          <w:rFonts w:ascii="Times New Roman" w:hAnsi="Times New Roman" w:cs="Times New Roman"/>
          <w:sz w:val="28"/>
          <w:szCs w:val="28"/>
        </w:rPr>
      </w:pPr>
      <w:r w:rsidRPr="00D0518A">
        <w:rPr>
          <w:rFonts w:ascii="Times New Roman" w:hAnsi="Times New Roman" w:cs="Times New Roman"/>
          <w:sz w:val="28"/>
          <w:szCs w:val="28"/>
        </w:rPr>
        <w:t xml:space="preserve">0,5 </w:t>
      </w:r>
      <w:r w:rsidR="008A46AF">
        <w:rPr>
          <w:rFonts w:ascii="Times New Roman" w:hAnsi="Times New Roman" w:cs="Times New Roman"/>
          <w:sz w:val="28"/>
          <w:szCs w:val="28"/>
        </w:rPr>
        <w:t>–</w:t>
      </w:r>
      <w:r w:rsidRPr="00D0518A">
        <w:rPr>
          <w:rFonts w:ascii="Times New Roman" w:hAnsi="Times New Roman" w:cs="Times New Roman"/>
          <w:sz w:val="28"/>
          <w:szCs w:val="28"/>
        </w:rPr>
        <w:t xml:space="preserve"> уровень</w:t>
      </w:r>
      <w:r w:rsidR="008A46AF">
        <w:rPr>
          <w:rFonts w:ascii="Times New Roman" w:hAnsi="Times New Roman" w:cs="Times New Roman"/>
          <w:sz w:val="28"/>
          <w:szCs w:val="28"/>
        </w:rPr>
        <w:t xml:space="preserve"> </w:t>
      </w:r>
      <w:proofErr w:type="spellStart"/>
      <w:r w:rsidRPr="00D0518A">
        <w:rPr>
          <w:rFonts w:ascii="Times New Roman" w:hAnsi="Times New Roman" w:cs="Times New Roman"/>
          <w:sz w:val="28"/>
          <w:szCs w:val="28"/>
        </w:rPr>
        <w:t>софинансирования</w:t>
      </w:r>
      <w:proofErr w:type="spellEnd"/>
      <w:r w:rsidRPr="00D0518A">
        <w:rPr>
          <w:rFonts w:ascii="Times New Roman" w:hAnsi="Times New Roman" w:cs="Times New Roman"/>
          <w:sz w:val="28"/>
          <w:szCs w:val="28"/>
        </w:rPr>
        <w:t>.</w:t>
      </w:r>
    </w:p>
    <w:p w:rsidR="00D0518A" w:rsidRPr="00D0518A" w:rsidRDefault="00D0518A" w:rsidP="008A46AF">
      <w:pPr>
        <w:pStyle w:val="a3"/>
        <w:tabs>
          <w:tab w:val="left" w:pos="1080"/>
          <w:tab w:val="left" w:pos="1260"/>
        </w:tabs>
        <w:spacing w:line="312" w:lineRule="auto"/>
        <w:ind w:left="0" w:firstLine="720"/>
        <w:jc w:val="both"/>
        <w:rPr>
          <w:rFonts w:ascii="Times New Roman" w:hAnsi="Times New Roman" w:cs="Times New Roman"/>
          <w:sz w:val="28"/>
          <w:szCs w:val="28"/>
        </w:rPr>
      </w:pPr>
      <w:r w:rsidRPr="00D0518A">
        <w:rPr>
          <w:rFonts w:ascii="Times New Roman" w:hAnsi="Times New Roman" w:cs="Times New Roman"/>
          <w:sz w:val="28"/>
          <w:szCs w:val="28"/>
        </w:rPr>
        <w:t>Размер иного межбюджетного трансферта не может превышать 7</w:t>
      </w:r>
      <w:r w:rsidR="00704930">
        <w:rPr>
          <w:rFonts w:ascii="Times New Roman" w:hAnsi="Times New Roman" w:cs="Times New Roman"/>
          <w:sz w:val="28"/>
          <w:szCs w:val="28"/>
        </w:rPr>
        <w:t> </w:t>
      </w:r>
      <w:r w:rsidRPr="00D0518A">
        <w:rPr>
          <w:rFonts w:ascii="Times New Roman" w:hAnsi="Times New Roman" w:cs="Times New Roman"/>
          <w:sz w:val="28"/>
          <w:szCs w:val="28"/>
        </w:rPr>
        <w:t>500</w:t>
      </w:r>
      <w:r w:rsidR="00704930">
        <w:rPr>
          <w:rFonts w:ascii="Times New Roman" w:hAnsi="Times New Roman" w:cs="Times New Roman"/>
          <w:sz w:val="28"/>
          <w:szCs w:val="28"/>
        </w:rPr>
        <w:t> </w:t>
      </w:r>
      <w:r w:rsidRPr="00D0518A">
        <w:rPr>
          <w:rFonts w:ascii="Times New Roman" w:hAnsi="Times New Roman" w:cs="Times New Roman"/>
          <w:sz w:val="28"/>
          <w:szCs w:val="28"/>
        </w:rPr>
        <w:t>рублей за одного добытого волка</w:t>
      </w:r>
      <w:r w:rsidR="008A46AF">
        <w:rPr>
          <w:rFonts w:ascii="Times New Roman" w:hAnsi="Times New Roman" w:cs="Times New Roman"/>
          <w:sz w:val="28"/>
          <w:szCs w:val="28"/>
        </w:rPr>
        <w:t>».</w:t>
      </w:r>
    </w:p>
    <w:p w:rsidR="00D774B3" w:rsidRPr="00DC5C33" w:rsidRDefault="008A46AF" w:rsidP="00D774B3">
      <w:pPr>
        <w:pStyle w:val="a3"/>
        <w:numPr>
          <w:ilvl w:val="0"/>
          <w:numId w:val="1"/>
        </w:numPr>
        <w:tabs>
          <w:tab w:val="left" w:pos="1080"/>
          <w:tab w:val="left" w:pos="1260"/>
        </w:tabs>
        <w:spacing w:after="0" w:line="312" w:lineRule="auto"/>
        <w:ind w:left="0" w:firstLine="720"/>
        <w:jc w:val="both"/>
        <w:rPr>
          <w:rFonts w:ascii="Times New Roman" w:hAnsi="Times New Roman" w:cs="Times New Roman"/>
          <w:sz w:val="28"/>
          <w:szCs w:val="28"/>
        </w:rPr>
      </w:pPr>
      <w:r>
        <w:rPr>
          <w:rFonts w:ascii="Times New Roman" w:hAnsi="Times New Roman" w:cs="Times New Roman"/>
          <w:sz w:val="28"/>
          <w:szCs w:val="28"/>
        </w:rPr>
        <w:t>П</w:t>
      </w:r>
      <w:r w:rsidRPr="00DC5C33">
        <w:rPr>
          <w:rFonts w:ascii="Times New Roman" w:hAnsi="Times New Roman" w:cs="Times New Roman"/>
          <w:sz w:val="28"/>
          <w:szCs w:val="28"/>
        </w:rPr>
        <w:t>ункт 5</w:t>
      </w:r>
      <w:r>
        <w:rPr>
          <w:rFonts w:ascii="Times New Roman" w:hAnsi="Times New Roman" w:cs="Times New Roman"/>
          <w:sz w:val="28"/>
          <w:szCs w:val="28"/>
        </w:rPr>
        <w:t xml:space="preserve"> д</w:t>
      </w:r>
      <w:r w:rsidR="00D774B3" w:rsidRPr="00DC5C33">
        <w:rPr>
          <w:rFonts w:ascii="Times New Roman" w:hAnsi="Times New Roman" w:cs="Times New Roman"/>
          <w:sz w:val="28"/>
          <w:szCs w:val="28"/>
        </w:rPr>
        <w:t xml:space="preserve">ополнить </w:t>
      </w:r>
      <w:r w:rsidR="008A468B" w:rsidRPr="00DC5C33">
        <w:rPr>
          <w:rFonts w:ascii="Times New Roman" w:hAnsi="Times New Roman" w:cs="Times New Roman"/>
          <w:sz w:val="28"/>
          <w:szCs w:val="28"/>
        </w:rPr>
        <w:t xml:space="preserve">подпунктами 5.5 и 5.6 </w:t>
      </w:r>
      <w:r w:rsidR="00D774B3" w:rsidRPr="00DC5C33">
        <w:rPr>
          <w:rFonts w:ascii="Times New Roman" w:hAnsi="Times New Roman" w:cs="Times New Roman"/>
          <w:sz w:val="28"/>
          <w:szCs w:val="28"/>
        </w:rPr>
        <w:t>следующего содержания:</w:t>
      </w:r>
    </w:p>
    <w:p w:rsidR="00D774B3" w:rsidRPr="00DC5C33" w:rsidRDefault="00D774B3" w:rsidP="00286CE6">
      <w:pPr>
        <w:tabs>
          <w:tab w:val="left" w:pos="1080"/>
          <w:tab w:val="left" w:pos="1260"/>
        </w:tabs>
        <w:spacing w:after="0" w:line="312" w:lineRule="auto"/>
        <w:ind w:firstLine="720"/>
        <w:jc w:val="both"/>
        <w:rPr>
          <w:rFonts w:ascii="Times New Roman" w:hAnsi="Times New Roman" w:cs="Times New Roman"/>
          <w:sz w:val="28"/>
          <w:szCs w:val="28"/>
        </w:rPr>
      </w:pPr>
      <w:r w:rsidRPr="00DC5C33">
        <w:rPr>
          <w:rFonts w:ascii="Times New Roman" w:hAnsi="Times New Roman" w:cs="Times New Roman"/>
          <w:sz w:val="28"/>
          <w:szCs w:val="28"/>
        </w:rPr>
        <w:t xml:space="preserve">«5.5. Выписку из </w:t>
      </w:r>
      <w:r w:rsidR="00DC5C33" w:rsidRPr="00DC5C33">
        <w:rPr>
          <w:rFonts w:ascii="Times New Roman" w:hAnsi="Times New Roman" w:cs="Times New Roman"/>
          <w:sz w:val="28"/>
          <w:szCs w:val="28"/>
        </w:rPr>
        <w:t xml:space="preserve">муниципальной </w:t>
      </w:r>
      <w:r w:rsidR="00286CE6" w:rsidRPr="00DC5C33">
        <w:rPr>
          <w:rFonts w:ascii="Times New Roman" w:hAnsi="Times New Roman" w:cs="Times New Roman"/>
          <w:sz w:val="28"/>
          <w:szCs w:val="28"/>
        </w:rPr>
        <w:t>программы</w:t>
      </w:r>
      <w:r w:rsidR="000E2C64" w:rsidRPr="00DC5C33">
        <w:rPr>
          <w:rFonts w:ascii="Times New Roman" w:hAnsi="Times New Roman" w:cs="Times New Roman"/>
          <w:sz w:val="28"/>
          <w:szCs w:val="28"/>
        </w:rPr>
        <w:t>,</w:t>
      </w:r>
      <w:r w:rsidR="00286CE6" w:rsidRPr="00DC5C33">
        <w:rPr>
          <w:rFonts w:ascii="Times New Roman" w:hAnsi="Times New Roman" w:cs="Times New Roman"/>
          <w:sz w:val="28"/>
          <w:szCs w:val="28"/>
        </w:rPr>
        <w:t xml:space="preserve"> содержащей мероприятия, в целях которых предоставляются иные межбюджетные трансферты.</w:t>
      </w:r>
    </w:p>
    <w:p w:rsidR="00286CE6" w:rsidRPr="00D774B3" w:rsidRDefault="00286CE6" w:rsidP="00947266">
      <w:pPr>
        <w:tabs>
          <w:tab w:val="left" w:pos="1080"/>
          <w:tab w:val="left" w:pos="1260"/>
        </w:tabs>
        <w:spacing w:after="0" w:line="312" w:lineRule="auto"/>
        <w:ind w:firstLine="720"/>
        <w:jc w:val="both"/>
        <w:rPr>
          <w:rFonts w:ascii="Times New Roman" w:hAnsi="Times New Roman" w:cs="Times New Roman"/>
          <w:sz w:val="28"/>
          <w:szCs w:val="28"/>
        </w:rPr>
      </w:pPr>
      <w:r w:rsidRPr="00DC5C33">
        <w:rPr>
          <w:rFonts w:ascii="Times New Roman" w:hAnsi="Times New Roman" w:cs="Times New Roman"/>
          <w:sz w:val="28"/>
          <w:szCs w:val="28"/>
        </w:rPr>
        <w:t xml:space="preserve">5.6. </w:t>
      </w:r>
      <w:r w:rsidR="00947266" w:rsidRPr="00DC5C33">
        <w:rPr>
          <w:rFonts w:ascii="Times New Roman" w:hAnsi="Times New Roman" w:cs="Times New Roman"/>
          <w:sz w:val="28"/>
          <w:szCs w:val="28"/>
        </w:rPr>
        <w:t>Выписку из решения о бюджете (сводной бюджетной росписи местного бюджета), подтверждающей наличие бюджетных ассигнований местного бюджета на расходные обязательства, в целях которых предоставляются иные межбюджетные трансферты».</w:t>
      </w:r>
    </w:p>
    <w:p w:rsidR="006C533E" w:rsidRDefault="006C533E" w:rsidP="006C533E">
      <w:pPr>
        <w:pStyle w:val="a3"/>
        <w:numPr>
          <w:ilvl w:val="0"/>
          <w:numId w:val="1"/>
        </w:numPr>
        <w:tabs>
          <w:tab w:val="left" w:pos="1080"/>
          <w:tab w:val="left" w:pos="1260"/>
        </w:tabs>
        <w:spacing w:after="0" w:line="312" w:lineRule="auto"/>
        <w:ind w:left="0" w:firstLine="720"/>
        <w:jc w:val="both"/>
        <w:rPr>
          <w:rFonts w:ascii="Times New Roman" w:hAnsi="Times New Roman" w:cs="Times New Roman"/>
          <w:sz w:val="28"/>
          <w:szCs w:val="28"/>
        </w:rPr>
      </w:pPr>
      <w:r>
        <w:rPr>
          <w:rFonts w:ascii="Times New Roman" w:hAnsi="Times New Roman" w:cs="Times New Roman"/>
          <w:sz w:val="28"/>
          <w:szCs w:val="28"/>
        </w:rPr>
        <w:t>Пункт 6 изложить в следующей редакции:</w:t>
      </w:r>
    </w:p>
    <w:p w:rsidR="00285E8A" w:rsidRPr="00EA50C6" w:rsidRDefault="00285E8A" w:rsidP="006C533E">
      <w:pPr>
        <w:tabs>
          <w:tab w:val="left" w:pos="1080"/>
          <w:tab w:val="left" w:pos="1260"/>
        </w:tabs>
        <w:spacing w:after="0" w:line="312" w:lineRule="auto"/>
        <w:ind w:firstLine="720"/>
        <w:jc w:val="both"/>
        <w:rPr>
          <w:rFonts w:ascii="Times New Roman" w:hAnsi="Times New Roman" w:cs="Times New Roman"/>
          <w:sz w:val="28"/>
          <w:szCs w:val="28"/>
        </w:rPr>
      </w:pPr>
      <w:r w:rsidRPr="00285E8A">
        <w:rPr>
          <w:rFonts w:ascii="Times New Roman" w:hAnsi="Times New Roman" w:cs="Times New Roman"/>
          <w:sz w:val="28"/>
          <w:szCs w:val="28"/>
        </w:rPr>
        <w:t xml:space="preserve">«6. В целях подготовки проекта постановления Правительства Кировской области о распределении иных межбюджетных трансфертов на регулирование численности волка в целях обеспечения безопасности и жизнедеятельности населения на 2024 год сроки предоставления документов, указанных в пункте 5 настоящих методики и правил, устанавливаются </w:t>
      </w:r>
      <w:r w:rsidRPr="00EA50C6">
        <w:rPr>
          <w:rFonts w:ascii="Times New Roman" w:hAnsi="Times New Roman" w:cs="Times New Roman"/>
          <w:sz w:val="28"/>
          <w:szCs w:val="28"/>
        </w:rPr>
        <w:t>до</w:t>
      </w:r>
      <w:r w:rsidR="008A46AF">
        <w:rPr>
          <w:rFonts w:ascii="Times New Roman" w:hAnsi="Times New Roman" w:cs="Times New Roman"/>
          <w:sz w:val="28"/>
          <w:szCs w:val="28"/>
        </w:rPr>
        <w:t> </w:t>
      </w:r>
      <w:r w:rsidRPr="00EA50C6">
        <w:rPr>
          <w:rFonts w:ascii="Times New Roman" w:hAnsi="Times New Roman" w:cs="Times New Roman"/>
          <w:sz w:val="28"/>
          <w:szCs w:val="28"/>
        </w:rPr>
        <w:t>15</w:t>
      </w:r>
      <w:r w:rsidR="008A46AF">
        <w:rPr>
          <w:rFonts w:ascii="Times New Roman" w:hAnsi="Times New Roman" w:cs="Times New Roman"/>
          <w:sz w:val="28"/>
          <w:szCs w:val="28"/>
        </w:rPr>
        <w:t> </w:t>
      </w:r>
      <w:r w:rsidRPr="00EA50C6">
        <w:rPr>
          <w:rFonts w:ascii="Times New Roman" w:hAnsi="Times New Roman" w:cs="Times New Roman"/>
          <w:sz w:val="28"/>
          <w:szCs w:val="28"/>
        </w:rPr>
        <w:t>марта 2024 года, до 15 июня 2024 года, до 15 октября 2024 года».</w:t>
      </w:r>
    </w:p>
    <w:p w:rsidR="00285E8A" w:rsidRDefault="006C533E" w:rsidP="006C533E">
      <w:pPr>
        <w:pStyle w:val="a3"/>
        <w:numPr>
          <w:ilvl w:val="0"/>
          <w:numId w:val="1"/>
        </w:numPr>
        <w:tabs>
          <w:tab w:val="left" w:pos="1080"/>
          <w:tab w:val="left" w:pos="1260"/>
        </w:tabs>
        <w:spacing w:line="312" w:lineRule="auto"/>
        <w:ind w:left="0" w:firstLine="720"/>
        <w:jc w:val="both"/>
        <w:rPr>
          <w:rFonts w:ascii="Times New Roman" w:hAnsi="Times New Roman" w:cs="Times New Roman"/>
          <w:sz w:val="28"/>
          <w:szCs w:val="28"/>
        </w:rPr>
      </w:pPr>
      <w:r w:rsidRPr="00EA50C6">
        <w:rPr>
          <w:rFonts w:ascii="Times New Roman" w:hAnsi="Times New Roman" w:cs="Times New Roman"/>
          <w:sz w:val="28"/>
          <w:szCs w:val="28"/>
        </w:rPr>
        <w:t xml:space="preserve">В </w:t>
      </w:r>
      <w:r w:rsidR="00285E8A" w:rsidRPr="00EA50C6">
        <w:rPr>
          <w:rFonts w:ascii="Times New Roman" w:hAnsi="Times New Roman" w:cs="Times New Roman"/>
          <w:sz w:val="28"/>
          <w:szCs w:val="28"/>
        </w:rPr>
        <w:t>пунктах 10 и 11 слова «на 2023 год» заменить словами «на</w:t>
      </w:r>
      <w:r w:rsidR="00704930">
        <w:rPr>
          <w:rFonts w:ascii="Times New Roman" w:hAnsi="Times New Roman" w:cs="Times New Roman"/>
          <w:sz w:val="28"/>
          <w:szCs w:val="28"/>
        </w:rPr>
        <w:t> </w:t>
      </w:r>
      <w:r w:rsidR="00285E8A" w:rsidRPr="006C533E">
        <w:rPr>
          <w:rFonts w:ascii="Times New Roman" w:hAnsi="Times New Roman" w:cs="Times New Roman"/>
          <w:sz w:val="28"/>
          <w:szCs w:val="28"/>
        </w:rPr>
        <w:t>2024</w:t>
      </w:r>
      <w:r w:rsidR="004906A5">
        <w:rPr>
          <w:rFonts w:ascii="Times New Roman" w:hAnsi="Times New Roman" w:cs="Times New Roman"/>
          <w:sz w:val="28"/>
          <w:szCs w:val="28"/>
        </w:rPr>
        <w:t> </w:t>
      </w:r>
      <w:r w:rsidR="00285E8A" w:rsidRPr="006C533E">
        <w:rPr>
          <w:rFonts w:ascii="Times New Roman" w:hAnsi="Times New Roman" w:cs="Times New Roman"/>
          <w:sz w:val="28"/>
          <w:szCs w:val="28"/>
        </w:rPr>
        <w:t>год».</w:t>
      </w:r>
    </w:p>
    <w:p w:rsidR="00062D74" w:rsidRPr="00285E8A" w:rsidRDefault="00915528" w:rsidP="00915528">
      <w:pPr>
        <w:pStyle w:val="ConsPlusNormal"/>
        <w:spacing w:before="720" w:after="720"/>
        <w:jc w:val="center"/>
        <w:rPr>
          <w:rFonts w:ascii="Times New Roman" w:hAnsi="Times New Roman" w:cs="Times New Roman"/>
        </w:rPr>
      </w:pPr>
      <w:r>
        <w:rPr>
          <w:rFonts w:ascii="Times New Roman" w:hAnsi="Times New Roman" w:cs="Times New Roman"/>
          <w:sz w:val="28"/>
          <w:szCs w:val="28"/>
        </w:rPr>
        <w:t>__________</w:t>
      </w:r>
    </w:p>
    <w:sectPr w:rsidR="00062D74" w:rsidRPr="00285E8A" w:rsidSect="00995C4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CB" w:rsidRDefault="006E3BCB" w:rsidP="00995C4A">
      <w:pPr>
        <w:spacing w:after="0" w:line="240" w:lineRule="auto"/>
      </w:pPr>
      <w:r>
        <w:separator/>
      </w:r>
    </w:p>
  </w:endnote>
  <w:endnote w:type="continuationSeparator" w:id="0">
    <w:p w:rsidR="006E3BCB" w:rsidRDefault="006E3BCB" w:rsidP="0099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CB" w:rsidRDefault="006E3BCB" w:rsidP="00995C4A">
      <w:pPr>
        <w:spacing w:after="0" w:line="240" w:lineRule="auto"/>
      </w:pPr>
      <w:r>
        <w:separator/>
      </w:r>
    </w:p>
  </w:footnote>
  <w:footnote w:type="continuationSeparator" w:id="0">
    <w:p w:rsidR="006E3BCB" w:rsidRDefault="006E3BCB" w:rsidP="0099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4094"/>
      <w:docPartObj>
        <w:docPartGallery w:val="Page Numbers (Top of Page)"/>
        <w:docPartUnique/>
      </w:docPartObj>
    </w:sdtPr>
    <w:sdtEndPr/>
    <w:sdtContent>
      <w:p w:rsidR="00D0518A" w:rsidRDefault="006B75D0">
        <w:pPr>
          <w:pStyle w:val="a5"/>
          <w:jc w:val="center"/>
        </w:pPr>
        <w:r w:rsidRPr="00995C4A">
          <w:rPr>
            <w:rFonts w:ascii="Times New Roman" w:hAnsi="Times New Roman" w:cs="Times New Roman"/>
            <w:sz w:val="28"/>
            <w:szCs w:val="28"/>
          </w:rPr>
          <w:fldChar w:fldCharType="begin"/>
        </w:r>
        <w:r w:rsidR="00D0518A" w:rsidRPr="00995C4A">
          <w:rPr>
            <w:rFonts w:ascii="Times New Roman" w:hAnsi="Times New Roman" w:cs="Times New Roman"/>
            <w:sz w:val="28"/>
            <w:szCs w:val="28"/>
          </w:rPr>
          <w:instrText xml:space="preserve"> PAGE   \* MERGEFORMAT </w:instrText>
        </w:r>
        <w:r w:rsidRPr="00995C4A">
          <w:rPr>
            <w:rFonts w:ascii="Times New Roman" w:hAnsi="Times New Roman" w:cs="Times New Roman"/>
            <w:sz w:val="28"/>
            <w:szCs w:val="28"/>
          </w:rPr>
          <w:fldChar w:fldCharType="separate"/>
        </w:r>
        <w:r w:rsidR="000E790D">
          <w:rPr>
            <w:rFonts w:ascii="Times New Roman" w:hAnsi="Times New Roman" w:cs="Times New Roman"/>
            <w:noProof/>
            <w:sz w:val="28"/>
            <w:szCs w:val="28"/>
          </w:rPr>
          <w:t>3</w:t>
        </w:r>
        <w:r w:rsidRPr="00995C4A">
          <w:rPr>
            <w:rFonts w:ascii="Times New Roman" w:hAnsi="Times New Roman" w:cs="Times New Roman"/>
            <w:sz w:val="28"/>
            <w:szCs w:val="28"/>
          </w:rPr>
          <w:fldChar w:fldCharType="end"/>
        </w:r>
      </w:p>
    </w:sdtContent>
  </w:sdt>
  <w:p w:rsidR="00D0518A" w:rsidRDefault="00D051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0309AA"/>
    <w:multiLevelType w:val="multilevel"/>
    <w:tmpl w:val="B0BEE39E"/>
    <w:lvl w:ilvl="0">
      <w:start w:val="1"/>
      <w:numFmt w:val="decimal"/>
      <w:lvlText w:val="%1."/>
      <w:lvlJc w:val="left"/>
      <w:pPr>
        <w:ind w:left="1755" w:hanging="1035"/>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498B"/>
    <w:rsid w:val="00062D74"/>
    <w:rsid w:val="000E2C64"/>
    <w:rsid w:val="000E790D"/>
    <w:rsid w:val="000F6A10"/>
    <w:rsid w:val="001B7B98"/>
    <w:rsid w:val="001C38D5"/>
    <w:rsid w:val="001F1CD2"/>
    <w:rsid w:val="001F2D35"/>
    <w:rsid w:val="002028B7"/>
    <w:rsid w:val="00285E8A"/>
    <w:rsid w:val="00286CE6"/>
    <w:rsid w:val="002A07B8"/>
    <w:rsid w:val="0034311B"/>
    <w:rsid w:val="00400152"/>
    <w:rsid w:val="004906A5"/>
    <w:rsid w:val="0050183C"/>
    <w:rsid w:val="00510742"/>
    <w:rsid w:val="005B43DA"/>
    <w:rsid w:val="006257D6"/>
    <w:rsid w:val="0067146A"/>
    <w:rsid w:val="006B75D0"/>
    <w:rsid w:val="006C533E"/>
    <w:rsid w:val="006D0ADF"/>
    <w:rsid w:val="006E3BCB"/>
    <w:rsid w:val="00704930"/>
    <w:rsid w:val="0076148C"/>
    <w:rsid w:val="0085334F"/>
    <w:rsid w:val="008752AA"/>
    <w:rsid w:val="008A468B"/>
    <w:rsid w:val="008A46AF"/>
    <w:rsid w:val="00915528"/>
    <w:rsid w:val="009311EA"/>
    <w:rsid w:val="00947266"/>
    <w:rsid w:val="00995C4A"/>
    <w:rsid w:val="009A03C6"/>
    <w:rsid w:val="009A4AB5"/>
    <w:rsid w:val="009E0719"/>
    <w:rsid w:val="009F2ADD"/>
    <w:rsid w:val="00AC42A3"/>
    <w:rsid w:val="00CA4857"/>
    <w:rsid w:val="00CB45B6"/>
    <w:rsid w:val="00D0518A"/>
    <w:rsid w:val="00D146B3"/>
    <w:rsid w:val="00D774B3"/>
    <w:rsid w:val="00DC5C33"/>
    <w:rsid w:val="00DD4040"/>
    <w:rsid w:val="00DF498B"/>
    <w:rsid w:val="00EA50C6"/>
    <w:rsid w:val="00F74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56F42-95E9-42E7-9556-FF7FEF3B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E8A"/>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List Paragraph"/>
    <w:basedOn w:val="a"/>
    <w:uiPriority w:val="34"/>
    <w:qFormat/>
    <w:rsid w:val="00285E8A"/>
    <w:pPr>
      <w:ind w:left="720"/>
      <w:contextualSpacing/>
    </w:pPr>
  </w:style>
  <w:style w:type="paragraph" w:styleId="a4">
    <w:name w:val="Normal (Web)"/>
    <w:basedOn w:val="a"/>
    <w:uiPriority w:val="99"/>
    <w:semiHidden/>
    <w:unhideWhenUsed/>
    <w:rsid w:val="002028B7"/>
    <w:rPr>
      <w:rFonts w:ascii="Times New Roman" w:hAnsi="Times New Roman" w:cs="Times New Roman"/>
      <w:sz w:val="24"/>
      <w:szCs w:val="24"/>
    </w:rPr>
  </w:style>
  <w:style w:type="paragraph" w:styleId="a5">
    <w:name w:val="header"/>
    <w:basedOn w:val="a"/>
    <w:link w:val="a6"/>
    <w:uiPriority w:val="99"/>
    <w:unhideWhenUsed/>
    <w:rsid w:val="00995C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5C4A"/>
  </w:style>
  <w:style w:type="paragraph" w:styleId="a7">
    <w:name w:val="footer"/>
    <w:basedOn w:val="a"/>
    <w:link w:val="a8"/>
    <w:uiPriority w:val="99"/>
    <w:semiHidden/>
    <w:unhideWhenUsed/>
    <w:rsid w:val="00995C4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95C4A"/>
  </w:style>
  <w:style w:type="character" w:styleId="a9">
    <w:name w:val="Hyperlink"/>
    <w:basedOn w:val="a0"/>
    <w:uiPriority w:val="99"/>
    <w:unhideWhenUsed/>
    <w:rsid w:val="00510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6029">
      <w:bodyDiv w:val="1"/>
      <w:marLeft w:val="0"/>
      <w:marRight w:val="0"/>
      <w:marTop w:val="0"/>
      <w:marBottom w:val="0"/>
      <w:divBdr>
        <w:top w:val="none" w:sz="0" w:space="0" w:color="auto"/>
        <w:left w:val="none" w:sz="0" w:space="0" w:color="auto"/>
        <w:bottom w:val="none" w:sz="0" w:space="0" w:color="auto"/>
        <w:right w:val="none" w:sz="0" w:space="0" w:color="auto"/>
      </w:divBdr>
    </w:div>
    <w:div w:id="164321461">
      <w:bodyDiv w:val="1"/>
      <w:marLeft w:val="0"/>
      <w:marRight w:val="0"/>
      <w:marTop w:val="0"/>
      <w:marBottom w:val="0"/>
      <w:divBdr>
        <w:top w:val="none" w:sz="0" w:space="0" w:color="auto"/>
        <w:left w:val="none" w:sz="0" w:space="0" w:color="auto"/>
        <w:bottom w:val="none" w:sz="0" w:space="0" w:color="auto"/>
        <w:right w:val="none" w:sz="0" w:space="0" w:color="auto"/>
      </w:divBdr>
    </w:div>
    <w:div w:id="222450321">
      <w:bodyDiv w:val="1"/>
      <w:marLeft w:val="0"/>
      <w:marRight w:val="0"/>
      <w:marTop w:val="0"/>
      <w:marBottom w:val="0"/>
      <w:divBdr>
        <w:top w:val="none" w:sz="0" w:space="0" w:color="auto"/>
        <w:left w:val="none" w:sz="0" w:space="0" w:color="auto"/>
        <w:bottom w:val="none" w:sz="0" w:space="0" w:color="auto"/>
        <w:right w:val="none" w:sz="0" w:space="0" w:color="auto"/>
      </w:divBdr>
    </w:div>
    <w:div w:id="311328649">
      <w:bodyDiv w:val="1"/>
      <w:marLeft w:val="0"/>
      <w:marRight w:val="0"/>
      <w:marTop w:val="0"/>
      <w:marBottom w:val="0"/>
      <w:divBdr>
        <w:top w:val="none" w:sz="0" w:space="0" w:color="auto"/>
        <w:left w:val="none" w:sz="0" w:space="0" w:color="auto"/>
        <w:bottom w:val="none" w:sz="0" w:space="0" w:color="auto"/>
        <w:right w:val="none" w:sz="0" w:space="0" w:color="auto"/>
      </w:divBdr>
    </w:div>
    <w:div w:id="544754049">
      <w:bodyDiv w:val="1"/>
      <w:marLeft w:val="0"/>
      <w:marRight w:val="0"/>
      <w:marTop w:val="0"/>
      <w:marBottom w:val="0"/>
      <w:divBdr>
        <w:top w:val="none" w:sz="0" w:space="0" w:color="auto"/>
        <w:left w:val="none" w:sz="0" w:space="0" w:color="auto"/>
        <w:bottom w:val="none" w:sz="0" w:space="0" w:color="auto"/>
        <w:right w:val="none" w:sz="0" w:space="0" w:color="auto"/>
      </w:divBdr>
    </w:div>
    <w:div w:id="706947284">
      <w:bodyDiv w:val="1"/>
      <w:marLeft w:val="0"/>
      <w:marRight w:val="0"/>
      <w:marTop w:val="0"/>
      <w:marBottom w:val="0"/>
      <w:divBdr>
        <w:top w:val="none" w:sz="0" w:space="0" w:color="auto"/>
        <w:left w:val="none" w:sz="0" w:space="0" w:color="auto"/>
        <w:bottom w:val="none" w:sz="0" w:space="0" w:color="auto"/>
        <w:right w:val="none" w:sz="0" w:space="0" w:color="auto"/>
      </w:divBdr>
    </w:div>
    <w:div w:id="1169832164">
      <w:bodyDiv w:val="1"/>
      <w:marLeft w:val="0"/>
      <w:marRight w:val="0"/>
      <w:marTop w:val="0"/>
      <w:marBottom w:val="0"/>
      <w:divBdr>
        <w:top w:val="none" w:sz="0" w:space="0" w:color="auto"/>
        <w:left w:val="none" w:sz="0" w:space="0" w:color="auto"/>
        <w:bottom w:val="none" w:sz="0" w:space="0" w:color="auto"/>
        <w:right w:val="none" w:sz="0" w:space="0" w:color="auto"/>
      </w:divBdr>
    </w:div>
    <w:div w:id="1441417215">
      <w:bodyDiv w:val="1"/>
      <w:marLeft w:val="0"/>
      <w:marRight w:val="0"/>
      <w:marTop w:val="0"/>
      <w:marBottom w:val="0"/>
      <w:divBdr>
        <w:top w:val="none" w:sz="0" w:space="0" w:color="auto"/>
        <w:left w:val="none" w:sz="0" w:space="0" w:color="auto"/>
        <w:bottom w:val="none" w:sz="0" w:space="0" w:color="auto"/>
        <w:right w:val="none" w:sz="0" w:space="0" w:color="auto"/>
      </w:divBdr>
    </w:div>
    <w:div w:id="1539007743">
      <w:bodyDiv w:val="1"/>
      <w:marLeft w:val="0"/>
      <w:marRight w:val="0"/>
      <w:marTop w:val="0"/>
      <w:marBottom w:val="0"/>
      <w:divBdr>
        <w:top w:val="none" w:sz="0" w:space="0" w:color="auto"/>
        <w:left w:val="none" w:sz="0" w:space="0" w:color="auto"/>
        <w:bottom w:val="none" w:sz="0" w:space="0" w:color="auto"/>
        <w:right w:val="none" w:sz="0" w:space="0" w:color="auto"/>
      </w:divBdr>
    </w:div>
    <w:div w:id="1591695786">
      <w:bodyDiv w:val="1"/>
      <w:marLeft w:val="0"/>
      <w:marRight w:val="0"/>
      <w:marTop w:val="0"/>
      <w:marBottom w:val="0"/>
      <w:divBdr>
        <w:top w:val="none" w:sz="0" w:space="0" w:color="auto"/>
        <w:left w:val="none" w:sz="0" w:space="0" w:color="auto"/>
        <w:bottom w:val="none" w:sz="0" w:space="0" w:color="auto"/>
        <w:right w:val="none" w:sz="0" w:space="0" w:color="auto"/>
      </w:divBdr>
    </w:div>
    <w:div w:id="1780297554">
      <w:bodyDiv w:val="1"/>
      <w:marLeft w:val="0"/>
      <w:marRight w:val="0"/>
      <w:marTop w:val="0"/>
      <w:marBottom w:val="0"/>
      <w:divBdr>
        <w:top w:val="none" w:sz="0" w:space="0" w:color="auto"/>
        <w:left w:val="none" w:sz="0" w:space="0" w:color="auto"/>
        <w:bottom w:val="none" w:sz="0" w:space="0" w:color="auto"/>
        <w:right w:val="none" w:sz="0" w:space="0" w:color="auto"/>
      </w:divBdr>
    </w:div>
    <w:div w:id="2041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 Сергей Владимирович</dc:creator>
  <cp:keywords/>
  <dc:description/>
  <cp:lastModifiedBy>422</cp:lastModifiedBy>
  <cp:revision>17</cp:revision>
  <cp:lastPrinted>2024-01-29T08:23:00Z</cp:lastPrinted>
  <dcterms:created xsi:type="dcterms:W3CDTF">2023-12-22T07:41:00Z</dcterms:created>
  <dcterms:modified xsi:type="dcterms:W3CDTF">2024-02-05T11:01:00Z</dcterms:modified>
</cp:coreProperties>
</file>